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D0" w:rsidRPr="00DA2C93" w:rsidRDefault="00FD0DD0" w:rsidP="002C145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2C93">
        <w:rPr>
          <w:rFonts w:ascii="Times New Roman" w:hAnsi="Times New Roman"/>
          <w:b/>
        </w:rPr>
        <w:t>Замечания по проекту</w:t>
      </w:r>
      <w:r w:rsidRPr="002C14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Стратегии </w:t>
      </w:r>
      <w:r w:rsidRPr="002C1455">
        <w:rPr>
          <w:rFonts w:ascii="Times New Roman" w:hAnsi="Times New Roman"/>
          <w:b/>
        </w:rPr>
        <w:t xml:space="preserve">создания и развития </w:t>
      </w:r>
      <w:r>
        <w:rPr>
          <w:rFonts w:ascii="Times New Roman" w:hAnsi="Times New Roman"/>
          <w:b/>
        </w:rPr>
        <w:t xml:space="preserve"> </w:t>
      </w:r>
      <w:r w:rsidRPr="002C1455">
        <w:rPr>
          <w:rFonts w:ascii="Times New Roman" w:hAnsi="Times New Roman"/>
          <w:b/>
        </w:rPr>
        <w:t xml:space="preserve">IT-кластера города Вологды </w:t>
      </w:r>
      <w:r>
        <w:rPr>
          <w:rFonts w:ascii="Times New Roman" w:hAnsi="Times New Roman"/>
          <w:b/>
        </w:rPr>
        <w:t xml:space="preserve"> </w:t>
      </w:r>
      <w:r w:rsidRPr="002C1455">
        <w:rPr>
          <w:rFonts w:ascii="Times New Roman" w:hAnsi="Times New Roman"/>
          <w:b/>
        </w:rPr>
        <w:t>«Вологда – IT-град»</w:t>
      </w:r>
    </w:p>
    <w:p w:rsidR="00FD0DD0" w:rsidRPr="002C1455" w:rsidRDefault="00FD0DD0" w:rsidP="00AF5D4F">
      <w:pPr>
        <w:jc w:val="right"/>
        <w:rPr>
          <w:rFonts w:ascii="Times New Roman" w:hAnsi="Times New Roman"/>
        </w:rPr>
      </w:pPr>
      <w:r w:rsidRPr="002C1455">
        <w:rPr>
          <w:rFonts w:ascii="Times New Roman" w:hAnsi="Times New Roman"/>
        </w:rPr>
        <w:t>Генеральный директор НИП «Адрэм»</w:t>
      </w:r>
    </w:p>
    <w:p w:rsidR="00FD0DD0" w:rsidRPr="002C1455" w:rsidRDefault="00FD0DD0" w:rsidP="00AF5D4F">
      <w:pPr>
        <w:jc w:val="right"/>
        <w:rPr>
          <w:rFonts w:ascii="Times New Roman" w:hAnsi="Times New Roman"/>
        </w:rPr>
      </w:pPr>
      <w:r w:rsidRPr="002C1455">
        <w:rPr>
          <w:rFonts w:ascii="Times New Roman" w:hAnsi="Times New Roman"/>
        </w:rPr>
        <w:t>Горбунов Павел Александрович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8580"/>
        <w:gridCol w:w="3056"/>
      </w:tblGrid>
      <w:tr w:rsidR="00FD0DD0" w:rsidRPr="00DA2C93" w:rsidTr="00462BE2">
        <w:tc>
          <w:tcPr>
            <w:tcW w:w="2955" w:type="dxa"/>
          </w:tcPr>
          <w:p w:rsidR="00FD0DD0" w:rsidRPr="00DA2C93" w:rsidRDefault="00FD0DD0" w:rsidP="00271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9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DA2C93">
              <w:rPr>
                <w:rFonts w:ascii="Times New Roman" w:hAnsi="Times New Roman"/>
                <w:b/>
                <w:sz w:val="24"/>
                <w:szCs w:val="24"/>
              </w:rPr>
              <w:br/>
              <w:t>документа</w:t>
            </w:r>
          </w:p>
        </w:tc>
        <w:tc>
          <w:tcPr>
            <w:tcW w:w="9753" w:type="dxa"/>
          </w:tcPr>
          <w:p w:rsidR="00FD0DD0" w:rsidRPr="00DA2C93" w:rsidRDefault="00FD0DD0" w:rsidP="00271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93">
              <w:rPr>
                <w:rFonts w:ascii="Times New Roman" w:hAnsi="Times New Roman"/>
                <w:b/>
                <w:sz w:val="24"/>
                <w:szCs w:val="24"/>
              </w:rPr>
              <w:t>Предлагаемые</w:t>
            </w:r>
            <w:r w:rsidRPr="00DA2C93">
              <w:rPr>
                <w:rFonts w:ascii="Times New Roman" w:hAnsi="Times New Roman"/>
                <w:b/>
                <w:sz w:val="24"/>
                <w:szCs w:val="24"/>
              </w:rPr>
              <w:br/>
              <w:t>изменения</w:t>
            </w:r>
          </w:p>
        </w:tc>
        <w:tc>
          <w:tcPr>
            <w:tcW w:w="3212" w:type="dxa"/>
          </w:tcPr>
          <w:p w:rsidR="00FD0DD0" w:rsidRPr="00DA2C93" w:rsidRDefault="00FD0DD0" w:rsidP="00271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9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1. Общие положения и определения, стр. 5</w:t>
            </w:r>
          </w:p>
        </w:tc>
        <w:tc>
          <w:tcPr>
            <w:tcW w:w="9753" w:type="dxa"/>
          </w:tcPr>
          <w:p w:rsidR="00FD0DD0" w:rsidRPr="00DA2C93" w:rsidRDefault="00FD0DD0" w:rsidP="00DA2C9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Резиденты IT-кластера </w:t>
            </w:r>
            <w:r w:rsidRPr="00462BE2">
              <w:rPr>
                <w:rFonts w:ascii="Times New Roman" w:hAnsi="Times New Roman"/>
                <w:spacing w:val="-4"/>
                <w:sz w:val="24"/>
                <w:szCs w:val="24"/>
              </w:rPr>
              <w:t>– любые юридические или физические лица, филиалы, представительства, в том числе иностранных компаний, зарегистрированные в установленном законодательством порядке на территории города Вологды в качестве лиц, самостоятельно осуществляющих предпринимательскую деятельность, и заключивших с управляющей компанией IТ-кластера соглашение о ведении деятельности в сфере высоких технологий в порядке и на условиях, предусмотренных положением о резидентной деятельности ИТ-кластера.</w:t>
            </w:r>
          </w:p>
        </w:tc>
        <w:tc>
          <w:tcPr>
            <w:tcW w:w="3212" w:type="dxa"/>
          </w:tcPr>
          <w:p w:rsidR="00FD0DD0" w:rsidRPr="00DA2C93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C93">
              <w:rPr>
                <w:rFonts w:ascii="Times New Roman" w:hAnsi="Times New Roman"/>
                <w:sz w:val="24"/>
                <w:szCs w:val="24"/>
              </w:rPr>
              <w:t>Предлагается либо исключить определение либо включить упоминания о нем в текст документа.</w:t>
            </w:r>
          </w:p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1. Общие положения и определения, стр. 6</w:t>
            </w:r>
          </w:p>
        </w:tc>
        <w:tc>
          <w:tcPr>
            <w:tcW w:w="9753" w:type="dxa"/>
          </w:tcPr>
          <w:p w:rsidR="00FD0DD0" w:rsidRPr="00DA2C93" w:rsidRDefault="00FD0DD0" w:rsidP="00DA2C9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Якорная компания </w:t>
            </w:r>
            <w:r w:rsidRPr="00462B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крупная компания в сфере </w:t>
            </w:r>
            <w:r w:rsidRPr="00462BE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pacing w:val="-4"/>
                <w:sz w:val="24"/>
                <w:szCs w:val="24"/>
              </w:rPr>
              <w:t>, находящаяся на территории города Вологды, способствующая сохранению экономической стабильности, обеспечению занятости, доступ к новым технологиям, культуре производства, инвестициям.</w:t>
            </w:r>
          </w:p>
        </w:tc>
        <w:tc>
          <w:tcPr>
            <w:tcW w:w="3212" w:type="dxa"/>
          </w:tcPr>
          <w:p w:rsidR="00FD0DD0" w:rsidRPr="00DA2C93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C93">
              <w:rPr>
                <w:rFonts w:ascii="Times New Roman" w:hAnsi="Times New Roman"/>
                <w:sz w:val="24"/>
                <w:szCs w:val="24"/>
              </w:rPr>
              <w:t>Предлагается либо исключить определение либо включить упоминания о нем в текст документа.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2.3. Проблемы формирования IT-сферы в Вологодской области, стр.19</w:t>
            </w:r>
          </w:p>
        </w:tc>
        <w:tc>
          <w:tcPr>
            <w:tcW w:w="9753" w:type="dxa"/>
          </w:tcPr>
          <w:p w:rsidR="00FD0DD0" w:rsidRPr="00462BE2" w:rsidRDefault="00FD0DD0" w:rsidP="00271E16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271E16">
            <w:pPr>
              <w:spacing w:after="0" w:line="240" w:lineRule="auto"/>
              <w:rPr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Привлечению высококвалифицированных специалистов в город препятствует неразвитая инфраструктура города. В настоящее время на территории города </w:t>
            </w: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-компании рассредоточены и находятся в разных районах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что создает необходимость развития инфраструктуры </w:t>
            </w: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-сферы.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Целесообразно создать территорию с соответствующей инфраструктурой на которой будут сконцентрированы офисы 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>-предприятий.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2.3. Проблемы формирования IT-сферы в Вологодской области, стр.19</w:t>
            </w:r>
          </w:p>
        </w:tc>
        <w:tc>
          <w:tcPr>
            <w:tcW w:w="9753" w:type="dxa"/>
          </w:tcPr>
          <w:p w:rsidR="00FD0DD0" w:rsidRPr="00462BE2" w:rsidRDefault="00FD0DD0" w:rsidP="00E9283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271E16">
            <w:pPr>
              <w:spacing w:after="0" w:line="240" w:lineRule="auto"/>
              <w:rPr>
                <w:sz w:val="24"/>
                <w:szCs w:val="24"/>
              </w:rPr>
            </w:pP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Проведенный анализ показывает, что сегодня  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>-сфера региона может трансформироваться в самостоятельную отрасль, продукция предприятий которой имеет высокую добавленную стоимость.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2.3. Проблемы формирования IT-сферы в Вологодской области, стр. 20</w:t>
            </w:r>
          </w:p>
        </w:tc>
        <w:tc>
          <w:tcPr>
            <w:tcW w:w="9753" w:type="dxa"/>
          </w:tcPr>
          <w:p w:rsidR="00FD0DD0" w:rsidRPr="00462BE2" w:rsidRDefault="00FD0DD0" w:rsidP="00E9283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DA2C93" w:rsidRDefault="00FD0DD0" w:rsidP="00DA2C93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 этом преуспевающие 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-компании города ставят перед собой амбициозные задачи – выход на международный 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-рынок в качестве уверенных конкурентов с ведущими зарубежными разработчиками. Например, в городе находится около 10 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pacing w:val="4"/>
                <w:sz w:val="24"/>
                <w:szCs w:val="24"/>
              </w:rPr>
              <w:t>-компаний имеющих компетенции мирового уровня, такие, как Playrix, Бизнес-Софт, Логасофт, ТриЛан, R-Style SoftLab, Universal Software, Smilart.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3.1. Цели и задачи проекта</w:t>
            </w:r>
          </w:p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DA2C93" w:rsidRDefault="00FD0DD0" w:rsidP="00DA2C93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Генеральная цель создания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-кластера – трансформация </w:t>
            </w:r>
            <w:r w:rsidRPr="00462BE2">
              <w:rPr>
                <w:rFonts w:ascii="Times New Roman" w:hAnsi="Times New Roman"/>
                <w:i/>
                <w:sz w:val="24"/>
                <w:szCs w:val="24"/>
              </w:rPr>
              <w:t>IT-сферы в ведущую отрасль экономики города Вологды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3.2. Повышение кадрового потенциала IT-кластера</w:t>
            </w:r>
          </w:p>
          <w:p w:rsidR="00FD0DD0" w:rsidRPr="00462BE2" w:rsidRDefault="00FD0DD0" w:rsidP="00405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22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271E16">
            <w:pPr>
              <w:spacing w:after="0" w:line="240" w:lineRule="auto"/>
              <w:rPr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Наряду с базовыми знаниями и навыками, высокой адаптивностью и обучаемостью от специалиста требуется знание современных эффективных технологий и методологий разработки программного обеспечения, умение работать в команде, владение прогрессивными инструментальными средами, средствами управления проектами.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Там же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1476CB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– повышение кадрового потенциала в школах города;</w:t>
            </w:r>
          </w:p>
          <w:p w:rsidR="00FD0DD0" w:rsidRPr="00462BE2" w:rsidRDefault="00FD0DD0" w:rsidP="001476CB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– повышение кадрового потенциала среди студентов и преподавателей профильных образовательных учреждений города;</w:t>
            </w:r>
          </w:p>
          <w:p w:rsidR="00FD0DD0" w:rsidRPr="00DA2C93" w:rsidRDefault="00FD0DD0" w:rsidP="00DA2C93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– повышение кадрового потенциала студентов, аспирантов и </w:t>
            </w: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профессорско-преподавательского состава в высших учебных заведениях. Развитие материально-технической оснащенности вузов.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Стр 23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271E16">
            <w:pPr>
              <w:spacing w:after="0" w:line="240" w:lineRule="auto"/>
              <w:rPr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 момента запуска реализации проекта «Цифровая школа XXI века» произошли значительные изменения в социально-экономическом развитии города Вологды, начаты работы по созданию IT-кластера.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 24</w:t>
            </w:r>
          </w:p>
        </w:tc>
        <w:tc>
          <w:tcPr>
            <w:tcW w:w="9753" w:type="dxa"/>
          </w:tcPr>
          <w:p w:rsidR="00FD0DD0" w:rsidRPr="00462BE2" w:rsidRDefault="00FD0DD0" w:rsidP="00DA2C93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1476CB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Тиражирование программного комплекса на региональном и федеральном уровне.</w:t>
            </w:r>
          </w:p>
          <w:p w:rsidR="00FD0DD0" w:rsidRPr="00462BE2" w:rsidRDefault="00FD0DD0" w:rsidP="00271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О каком программном комплексе идет речь, из п. 4? Терминологию   следует использовать одну.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  <w:tc>
          <w:tcPr>
            <w:tcW w:w="9753" w:type="dxa"/>
          </w:tcPr>
          <w:p w:rsidR="00FD0DD0" w:rsidRPr="00462BE2" w:rsidRDefault="00FD0DD0" w:rsidP="00DA2C93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1476CB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3. Организация научного руководства обучающихся в учреждениях профессионального образования у учащихся школ по IT-проектам. </w:t>
            </w:r>
          </w:p>
          <w:p w:rsidR="00FD0DD0" w:rsidRPr="00462BE2" w:rsidRDefault="00FD0DD0" w:rsidP="001476CB">
            <w:pPr>
              <w:spacing w:after="0" w:line="240" w:lineRule="auto"/>
              <w:rPr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Важным аспектом образовательного процесса является научное руководство студентов IT-проектам и школьников. 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Предложения не согласованы. Желательно переформулировать.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271E16">
            <w:pPr>
              <w:spacing w:after="0" w:line="240" w:lineRule="auto"/>
              <w:rPr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На современном этапе объемы подготовки специалистов определяются органами государственной власти и управления и зачастую не соответствуют реальным потребностям отрасли.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62B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9753" w:type="dxa"/>
          </w:tcPr>
          <w:p w:rsidR="00FD0DD0" w:rsidRPr="00462BE2" w:rsidRDefault="00FD0DD0" w:rsidP="00624571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DA2C93" w:rsidRDefault="00FD0DD0" w:rsidP="00DA2C93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4. Проведение вузами факультативных занятий для подготовки менеджеров проектов и других востребованных специальностей (архитекторов, дизайнеров, разработчиков, Q&amp;A и др.) в IT-сфере.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62B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Дополнить пунктом:</w:t>
            </w:r>
          </w:p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8. Развитие материально-технической оснащенности вузов.</w:t>
            </w:r>
          </w:p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Для обеспечения подготовки качественных специалистов необходимо приобретение современного оборудования и программного обеспечения, </w:t>
            </w: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высокоскоростного канала в Интернет на скорости не менее  300 Мбит/сек. 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62B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Стр. 29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DA2C93" w:rsidRDefault="00FD0DD0" w:rsidP="00DA2C93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3. Обеспечить размещение информации об IT-кластере в учебных заведениях города. На информационных стендах, сайтах учебных заведений начального, среднего и высшего профессионального образования необходимо размещать и периодически актуализировать информацию о компаниях IT-кластера, их деятельности и вакансиях.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62B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3.3. Информационное продвижение IT-кластера</w:t>
            </w:r>
          </w:p>
          <w:p w:rsidR="00FD0DD0" w:rsidRPr="00462BE2" w:rsidRDefault="00FD0DD0" w:rsidP="00462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</w:tc>
        <w:tc>
          <w:tcPr>
            <w:tcW w:w="9753" w:type="dxa"/>
          </w:tcPr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Кроме того, в рамках Интернет-портала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-кластера целесообразно использовать опыт работы, таких Интернет-порталов, как «Apps4All», «SvoiBiz», которые являются многофункциональными площадками для аккумулирования идей и задумок, что помогает программистам и заказчикам всего мира найти друг друга.</w:t>
            </w:r>
          </w:p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Также, для этих целей необходимо создание представительств ИТ-кластера в социальных сетях (фейсбук, вконтакте).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Ссылка на ресурс SvoiBiz не рабочая! – требуется доработка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462B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31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D50F7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Размещение рекламы продукции предприятий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-кластера в средствах массовой информации будет осуществляться управляющей компанией, которая также возьмёт на себя все остальные маркетинговые издержки с целью упрощения деятельности самих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-компаний.</w:t>
            </w:r>
          </w:p>
          <w:p w:rsidR="00FD0DD0" w:rsidRPr="00462BE2" w:rsidRDefault="00FD0DD0" w:rsidP="001476CB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О какой управляющей компании идет речь, ее состав, структура, порядок управления, источники финансирования.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3.4. Совершенствование нормативно-правовой базы</w:t>
            </w:r>
          </w:p>
          <w:p w:rsidR="00FD0DD0" w:rsidRPr="00462BE2" w:rsidRDefault="00FD0DD0" w:rsidP="0040581D">
            <w:pPr>
              <w:tabs>
                <w:tab w:val="left" w:pos="993"/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34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2C1455" w:rsidRDefault="00FD0DD0" w:rsidP="002C145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– все программное обеспечение, оплаченное в рамках регионального госзаказа выкладывать в свободный доступ.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Слишком категоричное предложения, например для систем защиты от НСД.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Стр. 35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D50F7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ЦКР – это элемент инновационной инфраструктуры, направленный на развитие инновационных кластеров малого и среднего предпринимательства, обеспечивающий кооперационное взаимодействие участников кластера между собой.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О какой ЦКР идет речь, его состав, структура, порядок управления, источники финансирования.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37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Дополнить абзацем:</w:t>
            </w:r>
          </w:p>
          <w:p w:rsidR="00FD0DD0" w:rsidRPr="00462BE2" w:rsidRDefault="00FD0DD0" w:rsidP="00D50F7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На первом этапе предлагается проработать вариант реализации первой очереди IT-технопарка на базе Вологодского государственного технического университета. Данный вариант позволит на начальном этапе без больших финансовых затрат сконцентрировать в одном здании обучение студентов ИТ-специальностей, МИП-ы, стартапы, коворкинги, учебные центры зрелых ИТ-компаний.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2C1455" w:rsidRDefault="00FD0DD0" w:rsidP="002C145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– сервисы в рамках Интернет-портала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-кластера, включая систему единого документооборота и автоматизации управления проектами.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41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D50F79">
            <w:pPr>
              <w:pStyle w:val="aa"/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продажа делового и прикладного ПО – продукты компаний 1С, Консультант+, продукты компании «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» (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), системы автоматизированного проектирования (КОМПАС, «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» и др.), антивирусное программное обеспечение (продукты компании «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LAB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Eset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») а также другое программное обеспечение.</w:t>
            </w:r>
          </w:p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DA2C93" w:rsidRDefault="00FD0DD0" w:rsidP="00DA2C93">
            <w:pPr>
              <w:tabs>
                <w:tab w:val="left" w:pos="993"/>
              </w:tabs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z w:val="24"/>
                <w:szCs w:val="24"/>
              </w:rPr>
              <w:t>Техническое обслуживание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. Данная компетенция представлена только для </w:t>
            </w: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криптографических устройств, которые необходимы для корректной работы электронного документооборота, а также для обеспечения защиты информации внутри компании.</w:t>
            </w:r>
          </w:p>
        </w:tc>
        <w:tc>
          <w:tcPr>
            <w:tcW w:w="3212" w:type="dxa"/>
          </w:tcPr>
          <w:p w:rsidR="00FD0DD0" w:rsidRPr="00DA2C93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учтены такие направления как </w:t>
            </w:r>
            <w:r w:rsidRPr="00DA2C93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ЛВС, ВТ, оргтехники, техподдержка программных средств, например 1С.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Там же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D50F7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В целях повышения конкурентоспособности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-компаний города Вологды рекомендуется повышение количества и качества компетенций участников кластера и создание новых направлений деятельности организаций. С целью выявления актуальных направлений деятельности компаний, необходимо раз в год проводить маркетинговое исследование, по результатам которого выбирать актуальные направления деятельности и развивать соответствующие компетенции кластера.</w:t>
            </w:r>
          </w:p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3.7. Интеграция в IT-проекты федерального, регионального</w:t>
            </w:r>
            <w:r w:rsidRPr="00462BE2">
              <w:rPr>
                <w:rFonts w:ascii="Times New Roman" w:hAnsi="Times New Roman"/>
                <w:sz w:val="24"/>
                <w:szCs w:val="24"/>
              </w:rPr>
              <w:br/>
              <w:t>и международного уровня</w:t>
            </w:r>
          </w:p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46</w:t>
            </w:r>
          </w:p>
        </w:tc>
        <w:tc>
          <w:tcPr>
            <w:tcW w:w="9753" w:type="dxa"/>
          </w:tcPr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Дополнить абзацем:</w:t>
            </w:r>
          </w:p>
          <w:p w:rsidR="00FD0DD0" w:rsidRPr="00462BE2" w:rsidRDefault="00FD0DD0" w:rsidP="00D50F7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pacing w:val="-4"/>
                <w:sz w:val="24"/>
                <w:szCs w:val="24"/>
              </w:rPr>
              <w:t>Отдельное направление интеграции – инновационное предпринимательство (стартапы): создание бизнеса от идеи до создания прототипа, апробации, развития, монетизации и последующего масштабирования на новые рынки. В целях получения знаний, компетенций, технологической бизнес-культуры и инвестиций, обмена опытом и лучшими практиками необходимо активно взаимодействовать и сотрудничать с федеральными институтами инновационного развития (РВК, АСИ, Сколково, НИУ ИТМО, Ингрия и др.). Стартапы должны иметь возможность получить качественную профессиональную бизнес-акселерацию и менторинг на месте, а также финансовую поддержку.</w:t>
            </w:r>
          </w:p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Стр. 48</w:t>
            </w:r>
          </w:p>
        </w:tc>
        <w:tc>
          <w:tcPr>
            <w:tcW w:w="9753" w:type="dxa"/>
          </w:tcPr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Дополнить абзацем:</w:t>
            </w:r>
          </w:p>
          <w:p w:rsidR="00FD0DD0" w:rsidRPr="00462BE2" w:rsidRDefault="00FD0DD0" w:rsidP="00F319C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6. Реализация совместных проектов в сфере B2G.</w:t>
            </w:r>
          </w:p>
          <w:p w:rsidR="00FD0DD0" w:rsidRPr="00462BE2" w:rsidRDefault="00FD0DD0" w:rsidP="00F319C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pacing w:val="-4"/>
                <w:sz w:val="24"/>
                <w:szCs w:val="24"/>
              </w:rPr>
              <w:t>В Вологде возможна реализация силами местных ИТ-компаний и стартапами пилотных инновационных проектов для различных областей, в том числе для государственной и социальной сферы. В качестве таких проектов могут выступать, например «Программная среда по дистанционному тестированию студентов и школьников на знание языков программирования» и другие общественно-значимые и востребованные обществом идеи. В случае успешной апробации эти проекты могут на коммерческой основе масштабироваться в другие регионы РФ.</w:t>
            </w:r>
          </w:p>
          <w:p w:rsidR="00FD0DD0" w:rsidRPr="00462BE2" w:rsidRDefault="00FD0DD0" w:rsidP="00D50F79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4. Механизмы реализации Стратегии</w:t>
            </w:r>
          </w:p>
          <w:p w:rsidR="00FD0DD0" w:rsidRPr="00462BE2" w:rsidRDefault="00FD0DD0" w:rsidP="00D50F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49</w:t>
            </w:r>
          </w:p>
        </w:tc>
        <w:tc>
          <w:tcPr>
            <w:tcW w:w="9753" w:type="dxa"/>
          </w:tcPr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Стратегия утверждается совместным решением Администрации и Законодательного собрания города Вологды. Необходимо создать систему мер, мероприятий и ответственных структур, которые будут направлять и отслеживать процесс реализации Стратегии. </w:t>
            </w:r>
            <w:r w:rsidRPr="00462B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политическом и стратегическом уровне 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– это Департамент экономики города Вологды.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  <w:tc>
          <w:tcPr>
            <w:tcW w:w="9753" w:type="dxa"/>
          </w:tcPr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F319C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Для достижения цели реализации Стратегии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 xml:space="preserve">-кластера и решения поставленных задач целесообразно использование механизма частно-государственного партнёрства, а также организационного, финансового и экономического механизмов, включающих в себя следующие инструменты поддержки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-сферы:</w:t>
            </w:r>
          </w:p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Требуется доработка в части конкретизации источников  финансирования на кампус, технопарк, определения ответственных за эффективное освоение </w:t>
            </w: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средств.</w:t>
            </w:r>
          </w:p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Стр. 51</w:t>
            </w:r>
          </w:p>
        </w:tc>
        <w:tc>
          <w:tcPr>
            <w:tcW w:w="9753" w:type="dxa"/>
          </w:tcPr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F319CE">
            <w:pPr>
              <w:pStyle w:val="aa"/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внедрение требований единого стандарта, обеспечивающего интероперабельность программ фонда и повышение доли повторного использования программных компонентов, разработанных в рамках государственных закупок;</w:t>
            </w:r>
          </w:p>
          <w:p w:rsidR="00FD0DD0" w:rsidRPr="00462BE2" w:rsidRDefault="00FD0DD0" w:rsidP="00F319CE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О каком едином стандарте идет речь?</w:t>
            </w:r>
          </w:p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6. Мероприятия по реализации Стратегии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Для п. 1.3.1. Дата начала изменить на 01.12.2013</w:t>
            </w:r>
          </w:p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Для п. 1.5.5. Дата окончания изменить на «На постоянной основе»</w:t>
            </w:r>
          </w:p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Для п. 1.6.4. формулировку  Мероприятие/Направление изложить в редакции: Проведение вузами факультативных занятий для подготовки менеджеров проектов и других востребованных специальностей (архитекторов, дизайнеров, разработчиков, Q&amp;A и др.)  в IT-сфере</w:t>
            </w:r>
          </w:p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Для п. 2.2. формулировку  Мероприятие/Направление изложить в редакции: Создание интернет-портала IT-кластера, представительств в социальных сетях.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Там же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Дополнить п. 2.5.8. Реализация совместных проектов в сфере B2G</w:t>
            </w:r>
          </w:p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НИП «Адрэм», УИТиЗИ, Клуб, 01.11.2013, На постоянной основе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Там же, раздел 4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Изложить в редакции:</w:t>
            </w:r>
          </w:p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4. Формирование инфраструктуры, развитие компетенций участников IT-кластера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Там же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Дополнить п. 4.1.1. Проработка варианта реализации первой очереди </w:t>
            </w:r>
            <w:r w:rsidRPr="00462BE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62BE2">
              <w:rPr>
                <w:rFonts w:ascii="Times New Roman" w:hAnsi="Times New Roman"/>
                <w:sz w:val="24"/>
                <w:szCs w:val="24"/>
              </w:rPr>
              <w:t>-технопарка на базе ВоГТУ ДЭР, ДСП, Клуб 01.11.2013 20.12.2013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Там же 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Требуется доработка:</w:t>
            </w:r>
          </w:p>
          <w:p w:rsidR="00FD0DD0" w:rsidRPr="00462BE2" w:rsidRDefault="00FD0DD0" w:rsidP="0046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П. 4.2.5. 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 xml:space="preserve">Для реализации п. 4.2.3, 4, </w:t>
            </w: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>5 у Клуба нет необходимых компетенций и сотрудников. Это общественная, а не проектно-сметная и не строительная организация.</w:t>
            </w: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Там же 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П. 4.5. Ответственные исполнители изложить в редакции:  УИТиЗИ, ДЭР, Клуб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D0" w:rsidRPr="00271E16" w:rsidTr="00462BE2">
        <w:tc>
          <w:tcPr>
            <w:tcW w:w="2955" w:type="dxa"/>
          </w:tcPr>
          <w:p w:rsidR="00FD0DD0" w:rsidRPr="00462BE2" w:rsidRDefault="00FD0DD0" w:rsidP="00F31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Там же</w:t>
            </w:r>
          </w:p>
        </w:tc>
        <w:tc>
          <w:tcPr>
            <w:tcW w:w="9753" w:type="dxa"/>
          </w:tcPr>
          <w:p w:rsidR="00FD0DD0" w:rsidRPr="00462BE2" w:rsidRDefault="00FD0DD0" w:rsidP="00462BE2">
            <w:pPr>
              <w:pStyle w:val="aa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2">
              <w:rPr>
                <w:rFonts w:ascii="Times New Roman" w:hAnsi="Times New Roman"/>
                <w:sz w:val="24"/>
                <w:szCs w:val="24"/>
              </w:rPr>
              <w:t>Дополнить п. 4.7. Заключение соглашений о сотрудничестве и их системное выполнение  (для получения знаний, компетенций, технологической бизнес-культуры и инвестиций, обмена опытом и лучшими практиками) с федеральными институтами инновационного развития (РВК, АСИ, Сколково, НИУ ИТМО, Ингрия). ДСП, ДЭР, Клуб 01.11.2013 На постоянной основе</w:t>
            </w:r>
          </w:p>
        </w:tc>
        <w:tc>
          <w:tcPr>
            <w:tcW w:w="3212" w:type="dxa"/>
          </w:tcPr>
          <w:p w:rsidR="00FD0DD0" w:rsidRPr="00462BE2" w:rsidRDefault="00FD0DD0" w:rsidP="00DA2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D0" w:rsidRPr="00DA2C93" w:rsidRDefault="00FD0DD0" w:rsidP="00DA2C93">
      <w:pPr>
        <w:pStyle w:val="aa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2C93">
        <w:rPr>
          <w:rFonts w:ascii="Times New Roman" w:hAnsi="Times New Roman"/>
          <w:b/>
          <w:sz w:val="24"/>
          <w:szCs w:val="24"/>
        </w:rPr>
        <w:t>Общие замечания:</w:t>
      </w:r>
    </w:p>
    <w:p w:rsidR="00FD0DD0" w:rsidRPr="00DA2C93" w:rsidRDefault="00FD0DD0" w:rsidP="00DA2C93">
      <w:pPr>
        <w:pStyle w:val="aa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93">
        <w:rPr>
          <w:rFonts w:ascii="Times New Roman" w:hAnsi="Times New Roman"/>
          <w:sz w:val="24"/>
          <w:szCs w:val="24"/>
        </w:rPr>
        <w:t>Требуется определение генерального Исполнителя (желательно персоны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A2C93">
          <w:rPr>
            <w:rStyle w:val="a4"/>
            <w:rFonts w:ascii="Times New Roman" w:hAnsi="Times New Roman"/>
            <w:sz w:val="24"/>
            <w:szCs w:val="24"/>
          </w:rPr>
          <w:t>пример см. здесь</w:t>
        </w:r>
      </w:hyperlink>
      <w:r w:rsidRPr="00DA2C93">
        <w:rPr>
          <w:rFonts w:ascii="Times New Roman" w:hAnsi="Times New Roman"/>
          <w:sz w:val="24"/>
          <w:szCs w:val="24"/>
        </w:rPr>
        <w:t>), наделенного соответствующими полномочиями и ресурсами, несущего ответственность за реализацию Стратегии.</w:t>
      </w:r>
    </w:p>
    <w:p w:rsidR="00FD0DD0" w:rsidRPr="00DA2C93" w:rsidRDefault="00FD0DD0" w:rsidP="00DA2C93">
      <w:pPr>
        <w:pStyle w:val="aa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93">
        <w:rPr>
          <w:rFonts w:ascii="Times New Roman" w:hAnsi="Times New Roman"/>
          <w:sz w:val="24"/>
          <w:szCs w:val="24"/>
        </w:rPr>
        <w:t>Требуется доработка Стратегии в части конкретизации источников  финансирования на ее реализацию, определения ответственных исполнителей по направлениям за эффективное освоение средств.</w:t>
      </w:r>
    </w:p>
    <w:sectPr w:rsidR="00FD0DD0" w:rsidRPr="00DA2C93" w:rsidSect="002C1455">
      <w:footerReference w:type="even" r:id="rId9"/>
      <w:footerReference w:type="default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C1" w:rsidRDefault="003814C1" w:rsidP="00462BE2">
      <w:pPr>
        <w:pStyle w:val="a8"/>
      </w:pPr>
      <w:r>
        <w:separator/>
      </w:r>
    </w:p>
  </w:endnote>
  <w:endnote w:type="continuationSeparator" w:id="0">
    <w:p w:rsidR="003814C1" w:rsidRDefault="003814C1" w:rsidP="00462BE2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0" w:rsidRDefault="00FD0DD0" w:rsidP="00167AD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0DD0" w:rsidRDefault="00FD0DD0" w:rsidP="002C145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0" w:rsidRDefault="00FD0DD0" w:rsidP="00167AD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008C">
      <w:rPr>
        <w:rStyle w:val="ad"/>
        <w:noProof/>
      </w:rPr>
      <w:t>1</w:t>
    </w:r>
    <w:r>
      <w:rPr>
        <w:rStyle w:val="ad"/>
      </w:rPr>
      <w:fldChar w:fldCharType="end"/>
    </w:r>
  </w:p>
  <w:p w:rsidR="00FD0DD0" w:rsidRDefault="00FD0DD0" w:rsidP="002C145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C1" w:rsidRDefault="003814C1" w:rsidP="00462BE2">
      <w:pPr>
        <w:pStyle w:val="a8"/>
      </w:pPr>
      <w:r>
        <w:separator/>
      </w:r>
    </w:p>
  </w:footnote>
  <w:footnote w:type="continuationSeparator" w:id="0">
    <w:p w:rsidR="003814C1" w:rsidRDefault="003814C1" w:rsidP="00462BE2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AF4"/>
    <w:multiLevelType w:val="hybridMultilevel"/>
    <w:tmpl w:val="C62C2B86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12263"/>
    <w:multiLevelType w:val="hybridMultilevel"/>
    <w:tmpl w:val="DB3AEF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509263A"/>
    <w:multiLevelType w:val="hybridMultilevel"/>
    <w:tmpl w:val="9256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5269A2"/>
    <w:multiLevelType w:val="hybridMultilevel"/>
    <w:tmpl w:val="F676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F"/>
    <w:rsid w:val="00023DB4"/>
    <w:rsid w:val="00055FF8"/>
    <w:rsid w:val="000920DB"/>
    <w:rsid w:val="000B462B"/>
    <w:rsid w:val="000D4B18"/>
    <w:rsid w:val="000F29C5"/>
    <w:rsid w:val="00107ADF"/>
    <w:rsid w:val="001476CB"/>
    <w:rsid w:val="00167ADF"/>
    <w:rsid w:val="001931AD"/>
    <w:rsid w:val="001A114E"/>
    <w:rsid w:val="001B3F80"/>
    <w:rsid w:val="001B7E0A"/>
    <w:rsid w:val="001F2D7B"/>
    <w:rsid w:val="001F726F"/>
    <w:rsid w:val="002001E1"/>
    <w:rsid w:val="00214989"/>
    <w:rsid w:val="00221F26"/>
    <w:rsid w:val="00224D2D"/>
    <w:rsid w:val="00271E16"/>
    <w:rsid w:val="002A1F02"/>
    <w:rsid w:val="002C1455"/>
    <w:rsid w:val="00371D47"/>
    <w:rsid w:val="003814C1"/>
    <w:rsid w:val="003A23D5"/>
    <w:rsid w:val="003E6D64"/>
    <w:rsid w:val="0040581D"/>
    <w:rsid w:val="004203FE"/>
    <w:rsid w:val="00462BE2"/>
    <w:rsid w:val="004C4BE3"/>
    <w:rsid w:val="004F77DE"/>
    <w:rsid w:val="005156C7"/>
    <w:rsid w:val="0053633F"/>
    <w:rsid w:val="00545E93"/>
    <w:rsid w:val="00587503"/>
    <w:rsid w:val="00596087"/>
    <w:rsid w:val="005D3A31"/>
    <w:rsid w:val="005F3B1D"/>
    <w:rsid w:val="006117A3"/>
    <w:rsid w:val="00624571"/>
    <w:rsid w:val="0069021A"/>
    <w:rsid w:val="00694D0C"/>
    <w:rsid w:val="006A6D5A"/>
    <w:rsid w:val="006A6FB5"/>
    <w:rsid w:val="006D0AB8"/>
    <w:rsid w:val="006D3510"/>
    <w:rsid w:val="006E228A"/>
    <w:rsid w:val="0073509D"/>
    <w:rsid w:val="007A2531"/>
    <w:rsid w:val="00830CE9"/>
    <w:rsid w:val="0088626D"/>
    <w:rsid w:val="00891502"/>
    <w:rsid w:val="008D6214"/>
    <w:rsid w:val="008E29DB"/>
    <w:rsid w:val="00903C18"/>
    <w:rsid w:val="0092005F"/>
    <w:rsid w:val="00962756"/>
    <w:rsid w:val="00971CCF"/>
    <w:rsid w:val="009848B8"/>
    <w:rsid w:val="00992F53"/>
    <w:rsid w:val="009A79AE"/>
    <w:rsid w:val="009B19C1"/>
    <w:rsid w:val="00A20A92"/>
    <w:rsid w:val="00A302EA"/>
    <w:rsid w:val="00A37B74"/>
    <w:rsid w:val="00A42647"/>
    <w:rsid w:val="00A61BE9"/>
    <w:rsid w:val="00A61C94"/>
    <w:rsid w:val="00A668C5"/>
    <w:rsid w:val="00A672AA"/>
    <w:rsid w:val="00A7732A"/>
    <w:rsid w:val="00AF5D4F"/>
    <w:rsid w:val="00B24C4E"/>
    <w:rsid w:val="00B40D8E"/>
    <w:rsid w:val="00B6252D"/>
    <w:rsid w:val="00BB2311"/>
    <w:rsid w:val="00BC0B5D"/>
    <w:rsid w:val="00C9055E"/>
    <w:rsid w:val="00CD2E3B"/>
    <w:rsid w:val="00CD411B"/>
    <w:rsid w:val="00CE6FC6"/>
    <w:rsid w:val="00D10F2C"/>
    <w:rsid w:val="00D30C97"/>
    <w:rsid w:val="00D50F79"/>
    <w:rsid w:val="00D5405E"/>
    <w:rsid w:val="00D55E94"/>
    <w:rsid w:val="00D844DF"/>
    <w:rsid w:val="00D868EA"/>
    <w:rsid w:val="00D90CBD"/>
    <w:rsid w:val="00DA2C93"/>
    <w:rsid w:val="00DC4631"/>
    <w:rsid w:val="00DD3A76"/>
    <w:rsid w:val="00DD64CA"/>
    <w:rsid w:val="00E470A3"/>
    <w:rsid w:val="00E6350A"/>
    <w:rsid w:val="00E703FD"/>
    <w:rsid w:val="00E8402C"/>
    <w:rsid w:val="00E9283B"/>
    <w:rsid w:val="00EB008C"/>
    <w:rsid w:val="00EB0DAC"/>
    <w:rsid w:val="00EB49DE"/>
    <w:rsid w:val="00F134FD"/>
    <w:rsid w:val="00F24F0E"/>
    <w:rsid w:val="00F26021"/>
    <w:rsid w:val="00F306B1"/>
    <w:rsid w:val="00F319CE"/>
    <w:rsid w:val="00F34BDF"/>
    <w:rsid w:val="00FC66AC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40D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9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AE"/>
    <w:rPr>
      <w:rFonts w:ascii="Times New Roman" w:hAnsi="Times New Roman"/>
      <w:sz w:val="0"/>
      <w:szCs w:val="0"/>
      <w:lang w:eastAsia="en-US"/>
    </w:rPr>
  </w:style>
  <w:style w:type="character" w:styleId="a7">
    <w:name w:val="annotation reference"/>
    <w:basedOn w:val="a0"/>
    <w:uiPriority w:val="99"/>
    <w:semiHidden/>
    <w:rsid w:val="00E9283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9283B"/>
    <w:pPr>
      <w:spacing w:after="160" w:line="259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9283B"/>
    <w:rPr>
      <w:rFonts w:ascii="Calibri" w:hAnsi="Calibri" w:cs="Times New Roman"/>
      <w:lang w:val="ru-RU" w:eastAsia="en-US" w:bidi="ar-SA"/>
    </w:rPr>
  </w:style>
  <w:style w:type="paragraph" w:styleId="aa">
    <w:name w:val="List Paragraph"/>
    <w:basedOn w:val="a"/>
    <w:uiPriority w:val="99"/>
    <w:qFormat/>
    <w:rsid w:val="00D50F79"/>
    <w:pPr>
      <w:ind w:left="720"/>
      <w:contextualSpacing/>
    </w:pPr>
  </w:style>
  <w:style w:type="paragraph" w:styleId="ab">
    <w:name w:val="footer"/>
    <w:basedOn w:val="a"/>
    <w:link w:val="ac"/>
    <w:uiPriority w:val="99"/>
    <w:rsid w:val="002C14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5DAE"/>
    <w:rPr>
      <w:lang w:eastAsia="en-US"/>
    </w:rPr>
  </w:style>
  <w:style w:type="character" w:styleId="ad">
    <w:name w:val="page number"/>
    <w:basedOn w:val="a0"/>
    <w:uiPriority w:val="99"/>
    <w:rsid w:val="002C14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40D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9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AE"/>
    <w:rPr>
      <w:rFonts w:ascii="Times New Roman" w:hAnsi="Times New Roman"/>
      <w:sz w:val="0"/>
      <w:szCs w:val="0"/>
      <w:lang w:eastAsia="en-US"/>
    </w:rPr>
  </w:style>
  <w:style w:type="character" w:styleId="a7">
    <w:name w:val="annotation reference"/>
    <w:basedOn w:val="a0"/>
    <w:uiPriority w:val="99"/>
    <w:semiHidden/>
    <w:rsid w:val="00E9283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9283B"/>
    <w:pPr>
      <w:spacing w:after="160" w:line="259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9283B"/>
    <w:rPr>
      <w:rFonts w:ascii="Calibri" w:hAnsi="Calibri" w:cs="Times New Roman"/>
      <w:lang w:val="ru-RU" w:eastAsia="en-US" w:bidi="ar-SA"/>
    </w:rPr>
  </w:style>
  <w:style w:type="paragraph" w:styleId="aa">
    <w:name w:val="List Paragraph"/>
    <w:basedOn w:val="a"/>
    <w:uiPriority w:val="99"/>
    <w:qFormat/>
    <w:rsid w:val="00D50F79"/>
    <w:pPr>
      <w:ind w:left="720"/>
      <w:contextualSpacing/>
    </w:pPr>
  </w:style>
  <w:style w:type="paragraph" w:styleId="ab">
    <w:name w:val="footer"/>
    <w:basedOn w:val="a"/>
    <w:link w:val="ac"/>
    <w:uiPriority w:val="99"/>
    <w:rsid w:val="002C14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5DAE"/>
    <w:rPr>
      <w:lang w:eastAsia="en-US"/>
    </w:rPr>
  </w:style>
  <w:style w:type="character" w:styleId="ad">
    <w:name w:val="page number"/>
    <w:basedOn w:val="a0"/>
    <w:uiPriority w:val="99"/>
    <w:rsid w:val="002C14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club-vologda.ru/zapis-v-bloge/belorusskoe-chu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по проекту</vt:lpstr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по проекту</dc:title>
  <dc:creator>Пользователь</dc:creator>
  <cp:lastModifiedBy>Пользователь</cp:lastModifiedBy>
  <cp:revision>2</cp:revision>
  <dcterms:created xsi:type="dcterms:W3CDTF">2013-08-06T08:06:00Z</dcterms:created>
  <dcterms:modified xsi:type="dcterms:W3CDTF">2013-08-06T08:06:00Z</dcterms:modified>
</cp:coreProperties>
</file>